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CEU</w:t>
        <w:tab/>
        <w:tab/>
        <w:tab/>
        <w:t xml:space="preserve">EXAMEN PARA NIVEL INTERMEDIO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TOTAL: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María es una chica muy desordenada y olvidadiza. Acaba de salir de casa. Mira el dibujo y cuenta qué es lo que ha y no ha hecho. PRETÉRITO PERFECTO (10 frases - 10 puntos)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5147310" cy="29819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2981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Completa el texto con la forma correcta del verbo en PASADO. </w:t>
        <w:tab/>
        <w:tab/>
        <w:t xml:space="preserve">(30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 ________ (vivir) con mis padres hasta que _________ (cumplir, yo) 32 años. Me _________ (gustar) vivir con ellos porque _________(ser) muy cómodo: mi madre me _________ (preparar) la comida, _________ (lavar) la ropa así que yo no _________ (tener, que) preocuparme por nada. Y la verdad es que tampoco _________ (querer, yo) cambiar en eso. Pero un día _________ (cambiarse) todo. ¿Por qué? Ahora te lo cuento: nuestro vecino _________ (vender) su piso y _________ (llegar) los nuevos inquilinos. _________ (ser) una familia numerosa y _________ (tener, ellos) una hija guapísima. _________ (enamorarse, yo) de ella enseguida. Pero ella no _________ (querer) ni darse cuenta de mi, porque _________ (pensar, ella) que _________ (ser) un chico mimado. Algunos de mis amigos la _________ (conocer) desde hace mucho y _________ (enterarse, yo) de ellos que ella _________ (tener) una muy mala experiencia con un chico quien la _________ (tratar) como a una sirvienta: ella ________ (hacer) todos los trabajos domésticos y él sólo le _________ (dar) órdenes. Cuando _________ (saber, yo) su triste historia de amor, _________ (decidir, yo) mudarme de la casa de mis padres y _________ (empezar, yo) a vivir solo. ¡Y milagro! La cosa _________ (funcionar). Cuando ella _________ (ver) que _________ (mudarse, yo) de casa y que _________ (ocuparse, yo) de mi mismo, _________ (portarse) mucho más amable conmigo y esta semana _________ (tener) nuestra primera cita.   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Completa con FUTURO y CONDICIONAL</w:t>
        <w:tab/>
        <w:tab/>
        <w:tab/>
        <w:tab/>
        <w:t xml:space="preserve">(12 puntos)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1843"/>
        <w:gridCol w:w="992"/>
        <w:gridCol w:w="1985"/>
        <w:gridCol w:w="1134"/>
        <w:gridCol w:w="1984"/>
        <w:tblGridChange w:id="0">
          <w:tblGrid>
            <w:gridCol w:w="817"/>
            <w:gridCol w:w="1843"/>
            <w:gridCol w:w="992"/>
            <w:gridCol w:w="1985"/>
            <w:gridCol w:w="1134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fut./cond.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fut./cond.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fut./cond.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venir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¿Cómo imaginas el futuro de la Tierra?</w:t>
        <w:tab/>
        <w:tab/>
        <w:tab/>
        <w:tab/>
        <w:tab/>
        <w:t xml:space="preserve">(20 puntos)</w:t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